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986" w:rsidRPr="00285D1D" w:rsidRDefault="00AD7253">
      <w:pPr>
        <w:rPr>
          <w:rFonts w:ascii="Droid Sans" w:hAnsi="Droid Sans" w:cs="Droid Sans"/>
        </w:rPr>
      </w:pPr>
      <w:bookmarkStart w:id="0" w:name="_GoBack"/>
      <w:bookmarkEnd w:id="0"/>
      <w:r w:rsidRPr="00285D1D">
        <w:rPr>
          <w:rFonts w:ascii="Droid Sans" w:eastAsia="Titillium Web" w:hAnsi="Droid Sans" w:cs="Droid Sans"/>
          <w:b/>
          <w:sz w:val="28"/>
          <w:szCs w:val="28"/>
        </w:rPr>
        <w:t>FORMULARIO DE ADHESIÓN</w:t>
      </w:r>
      <w:r w:rsidRPr="00285D1D">
        <w:rPr>
          <w:rFonts w:ascii="Droid Sans" w:eastAsia="Titillium Web" w:hAnsi="Droid Sans" w:cs="Droid Sans"/>
          <w:sz w:val="28"/>
          <w:szCs w:val="28"/>
        </w:rPr>
        <w:t xml:space="preserve"> / </w:t>
      </w:r>
      <w:r w:rsidRPr="00285D1D">
        <w:rPr>
          <w:rFonts w:ascii="Droid Sans" w:eastAsia="Titillium Web" w:hAnsi="Droid Sans" w:cs="Droid Sans"/>
          <w:b/>
          <w:sz w:val="28"/>
          <w:szCs w:val="28"/>
        </w:rPr>
        <w:t xml:space="preserve">Edición </w:t>
      </w:r>
      <w:r w:rsidR="002474A4" w:rsidRPr="00285D1D">
        <w:rPr>
          <w:rFonts w:ascii="Droid Sans" w:eastAsia="Titillium Web" w:hAnsi="Droid Sans" w:cs="Droid Sans"/>
          <w:b/>
          <w:sz w:val="28"/>
          <w:szCs w:val="28"/>
        </w:rPr>
        <w:t>201</w:t>
      </w:r>
      <w:r w:rsidR="00285D1D">
        <w:rPr>
          <w:rFonts w:ascii="Droid Sans" w:eastAsia="Titillium Web" w:hAnsi="Droid Sans" w:cs="Droid Sans"/>
          <w:b/>
          <w:sz w:val="28"/>
          <w:szCs w:val="28"/>
        </w:rPr>
        <w:t>7</w:t>
      </w:r>
    </w:p>
    <w:p w:rsidR="00F75986" w:rsidRPr="00285D1D" w:rsidRDefault="00F75986">
      <w:pPr>
        <w:rPr>
          <w:rFonts w:ascii="Droid Sans" w:hAnsi="Droid Sans" w:cs="Droid Sans"/>
        </w:rPr>
      </w:pPr>
    </w:p>
    <w:tbl>
      <w:tblPr>
        <w:tblStyle w:val="a"/>
        <w:tblW w:w="8646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1773"/>
        <w:gridCol w:w="447"/>
        <w:gridCol w:w="1040"/>
        <w:gridCol w:w="2764"/>
      </w:tblGrid>
      <w:tr w:rsidR="00F75986" w:rsidRPr="00285D1D">
        <w:trPr>
          <w:trHeight w:val="300"/>
        </w:trPr>
        <w:tc>
          <w:tcPr>
            <w:tcW w:w="8646" w:type="dxa"/>
            <w:gridSpan w:val="5"/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>Empresa :</w:t>
            </w:r>
          </w:p>
        </w:tc>
      </w:tr>
      <w:tr w:rsidR="00F75986" w:rsidRPr="00285D1D">
        <w:trPr>
          <w:trHeight w:val="300"/>
        </w:trPr>
        <w:tc>
          <w:tcPr>
            <w:tcW w:w="8646" w:type="dxa"/>
            <w:gridSpan w:val="5"/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>Principal actividad de la empresa:</w:t>
            </w:r>
          </w:p>
        </w:tc>
      </w:tr>
      <w:tr w:rsidR="00F75986" w:rsidRPr="00285D1D">
        <w:trPr>
          <w:trHeight w:val="300"/>
        </w:trPr>
        <w:tc>
          <w:tcPr>
            <w:tcW w:w="8646" w:type="dxa"/>
            <w:gridSpan w:val="5"/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>Apellido y nombre del primer responsable ejecutivo de la empresa (PRE):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</w:tc>
      </w:tr>
      <w:tr w:rsidR="00F75986" w:rsidRPr="00285D1D">
        <w:trPr>
          <w:trHeight w:val="300"/>
        </w:trPr>
        <w:tc>
          <w:tcPr>
            <w:tcW w:w="8646" w:type="dxa"/>
            <w:gridSpan w:val="5"/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>Cargo del P.R.E.:</w:t>
            </w:r>
          </w:p>
        </w:tc>
      </w:tr>
      <w:tr w:rsidR="00F75986" w:rsidRPr="00285D1D">
        <w:trPr>
          <w:trHeight w:val="300"/>
        </w:trPr>
        <w:tc>
          <w:tcPr>
            <w:tcW w:w="8646" w:type="dxa"/>
            <w:gridSpan w:val="5"/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>Responsable ante el Programa Benchmarking:</w:t>
            </w:r>
          </w:p>
        </w:tc>
      </w:tr>
      <w:tr w:rsidR="00F75986" w:rsidRPr="00285D1D">
        <w:trPr>
          <w:trHeight w:val="300"/>
        </w:trPr>
        <w:tc>
          <w:tcPr>
            <w:tcW w:w="8646" w:type="dxa"/>
            <w:gridSpan w:val="5"/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>Cargo:</w:t>
            </w:r>
          </w:p>
        </w:tc>
      </w:tr>
      <w:tr w:rsidR="00F75986" w:rsidRPr="00285D1D">
        <w:trPr>
          <w:trHeight w:val="300"/>
        </w:trPr>
        <w:tc>
          <w:tcPr>
            <w:tcW w:w="8646" w:type="dxa"/>
            <w:gridSpan w:val="5"/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>E-mail:</w:t>
            </w:r>
          </w:p>
        </w:tc>
      </w:tr>
      <w:tr w:rsidR="00F75986" w:rsidRPr="00285D1D">
        <w:trPr>
          <w:trHeight w:val="300"/>
        </w:trPr>
        <w:tc>
          <w:tcPr>
            <w:tcW w:w="8646" w:type="dxa"/>
            <w:gridSpan w:val="5"/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 xml:space="preserve">Domicilio de la empresa : </w:t>
            </w:r>
          </w:p>
        </w:tc>
      </w:tr>
      <w:tr w:rsidR="00F75986" w:rsidRPr="00285D1D">
        <w:trPr>
          <w:trHeight w:val="300"/>
        </w:trPr>
        <w:tc>
          <w:tcPr>
            <w:tcW w:w="5882" w:type="dxa"/>
            <w:gridSpan w:val="4"/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 xml:space="preserve">Localidad : 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 xml:space="preserve">Código Postal : </w:t>
            </w:r>
          </w:p>
        </w:tc>
      </w:tr>
      <w:tr w:rsidR="00F75986" w:rsidRPr="00285D1D">
        <w:trPr>
          <w:trHeight w:val="300"/>
        </w:trPr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 xml:space="preserve">Teléfono :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 xml:space="preserve">Fax : 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 xml:space="preserve">Tel. celular : </w:t>
            </w:r>
          </w:p>
        </w:tc>
      </w:tr>
      <w:tr w:rsidR="00F75986" w:rsidRPr="00285D1D">
        <w:trPr>
          <w:trHeight w:val="2060"/>
        </w:trPr>
        <w:tc>
          <w:tcPr>
            <w:tcW w:w="864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Datos de la empresa</w:t>
            </w: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 xml:space="preserve">: 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  <w:p w:rsidR="00F75986" w:rsidRPr="00285D1D" w:rsidRDefault="00AD7253">
            <w:pPr>
              <w:spacing w:line="360" w:lineRule="auto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Cantidad de personal empleado</w:t>
            </w: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 xml:space="preserve"> (indicar el promedio de personal ocupado por la empresa durante el trimestre previo a la presentación de los datos):</w:t>
            </w:r>
            <w:r w:rsidRPr="00285D1D">
              <w:rPr>
                <w:rFonts w:eastAsia="Titillium Web"/>
                <w:sz w:val="16"/>
                <w:szCs w:val="16"/>
              </w:rPr>
              <w:t>……………………………………………………………</w:t>
            </w: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>.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Ventas anuales totales de la empresa en pesos, excluyendo el IVA e impuestos internos</w:t>
            </w: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 xml:space="preserve">: 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eastAsia="Titillium Web"/>
                <w:sz w:val="16"/>
                <w:szCs w:val="16"/>
              </w:rPr>
              <w:t>……………………………………</w:t>
            </w: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>..</w:t>
            </w:r>
            <w:r w:rsidRPr="00285D1D">
              <w:rPr>
                <w:rFonts w:eastAsia="Titillium Web"/>
                <w:sz w:val="16"/>
                <w:szCs w:val="16"/>
              </w:rPr>
              <w:t>…………………………………………………………………………………………………</w:t>
            </w: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>..</w:t>
            </w:r>
          </w:p>
          <w:p w:rsidR="00F75986" w:rsidRPr="00285D1D" w:rsidRDefault="00AD7253">
            <w:pPr>
              <w:ind w:left="-5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 xml:space="preserve">Rubro </w:t>
            </w: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>(marcar con una X el rubro que corresponda. Cuando la empresa sea de manufactura y, a la vez, de Servicios, se clasificará en el sector de mayor facturación).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</w:tc>
      </w:tr>
      <w:tr w:rsidR="00F75986" w:rsidRPr="00285D1D">
        <w:trPr>
          <w:trHeight w:val="420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  <w:p w:rsidR="00F75986" w:rsidRPr="00285D1D" w:rsidRDefault="00AD7253">
            <w:pPr>
              <w:jc w:val="center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b/>
              </w:rPr>
              <w:t>Manufactura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  <w:p w:rsidR="00F75986" w:rsidRPr="00285D1D" w:rsidRDefault="00AD7253">
            <w:pPr>
              <w:jc w:val="center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b/>
                <w:sz w:val="18"/>
                <w:szCs w:val="18"/>
              </w:rPr>
              <w:t>Servicios</w:t>
            </w:r>
          </w:p>
        </w:tc>
      </w:tr>
      <w:tr w:rsidR="00F75986" w:rsidRPr="00285D1D">
        <w:trPr>
          <w:trHeight w:val="4380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Química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Petróleo y Gas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Petroquímica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Farmacéutica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Construcción Civil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Construcción Electromecánica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Productos de consumo masivo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Metal Mecánica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Automotriz</w:t>
            </w:r>
          </w:p>
          <w:p w:rsidR="00F75986" w:rsidRPr="00663DFC" w:rsidRDefault="00AD7253">
            <w:pPr>
              <w:ind w:left="708" w:hanging="348"/>
              <w:rPr>
                <w:rFonts w:ascii="Droid Sans" w:hAnsi="Droid Sans" w:cs="Droid Sans"/>
                <w:u w:val="single"/>
              </w:rPr>
            </w:pPr>
            <w:r w:rsidRPr="00663DFC">
              <w:rPr>
                <w:rFonts w:ascii="Droid Sans" w:eastAsia="Titillium Web" w:hAnsi="Droid Sans" w:cs="Droid Sans"/>
              </w:rPr>
              <w:t>•   Autopartista</w:t>
            </w:r>
            <w:r w:rsidR="00663DFC" w:rsidRPr="00663DFC">
              <w:rPr>
                <w:rFonts w:ascii="Droid Sans" w:eastAsia="Titillium Web" w:hAnsi="Droid Sans" w:cs="Droid Sans"/>
              </w:rPr>
              <w:t xml:space="preserve"> </w:t>
            </w:r>
            <w:r w:rsidR="00663DFC" w:rsidRPr="00663DFC">
              <w:rPr>
                <w:rFonts w:ascii="Droid Sans" w:eastAsia="Titillium Web" w:hAnsi="Droid Sans" w:cs="Droid Sans"/>
                <w:b/>
              </w:rPr>
              <w:t>PROGRAMA</w:t>
            </w:r>
            <w:r w:rsidR="00663DFC" w:rsidRPr="00663DFC">
              <w:rPr>
                <w:rFonts w:ascii="Droid Sans" w:eastAsia="Titillium Web" w:hAnsi="Droid Sans" w:cs="Droid Sans"/>
              </w:rPr>
              <w:t xml:space="preserve"> </w:t>
            </w:r>
            <w:r w:rsidR="00663DFC" w:rsidRPr="00663DFC">
              <w:rPr>
                <w:rFonts w:ascii="Droid Sans" w:eastAsia="Titillium Web" w:hAnsi="Droid Sans" w:cs="Droid Sans"/>
                <w:b/>
              </w:rPr>
              <w:t>AFAC-IPACE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Alimentaria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Electrónica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Pulpa y papel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Maquinaria y equipos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Telecomunicaciones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 Generación y transporte eléctrico</w:t>
            </w:r>
          </w:p>
          <w:p w:rsidR="00F75986" w:rsidRPr="00285D1D" w:rsidRDefault="00AD7253">
            <w:pPr>
              <w:ind w:left="708" w:hanging="348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 xml:space="preserve">•   Otro </w:t>
            </w:r>
            <w:proofErr w:type="gramStart"/>
            <w:r w:rsidRPr="00285D1D">
              <w:rPr>
                <w:rFonts w:ascii="Droid Sans" w:eastAsia="Titillium Web" w:hAnsi="Droid Sans" w:cs="Droid Sans"/>
              </w:rPr>
              <w:t xml:space="preserve">rubro </w:t>
            </w:r>
            <w:r w:rsidRPr="00285D1D">
              <w:rPr>
                <w:rFonts w:eastAsia="Titillium Web"/>
              </w:rPr>
              <w:t>…</w:t>
            </w:r>
            <w:proofErr w:type="gramEnd"/>
            <w:r w:rsidRPr="00285D1D">
              <w:rPr>
                <w:rFonts w:eastAsia="Titillium Web"/>
              </w:rPr>
              <w:t>………………………………</w:t>
            </w:r>
            <w:r w:rsidRPr="00285D1D">
              <w:rPr>
                <w:rFonts w:ascii="Droid Sans" w:eastAsia="Titillium Web" w:hAnsi="Droid Sans" w:cs="Droid Sans"/>
              </w:rPr>
              <w:t>.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  <w:p w:rsidR="00F75986" w:rsidRPr="00285D1D" w:rsidRDefault="00AD7253">
            <w:pPr>
              <w:ind w:left="358"/>
              <w:jc w:val="both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Educación</w:t>
            </w:r>
          </w:p>
          <w:p w:rsidR="00F75986" w:rsidRPr="00285D1D" w:rsidRDefault="00AD7253">
            <w:pPr>
              <w:ind w:left="358"/>
              <w:jc w:val="both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 xml:space="preserve">•  Salud </w:t>
            </w:r>
          </w:p>
          <w:p w:rsidR="00F75986" w:rsidRPr="00285D1D" w:rsidRDefault="00AD7253">
            <w:pPr>
              <w:ind w:left="358"/>
              <w:jc w:val="both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Entretenimiento</w:t>
            </w:r>
          </w:p>
          <w:p w:rsidR="00F75986" w:rsidRPr="00285D1D" w:rsidRDefault="00AD7253">
            <w:pPr>
              <w:ind w:left="358"/>
              <w:jc w:val="both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Publicidad</w:t>
            </w:r>
          </w:p>
          <w:p w:rsidR="00F75986" w:rsidRPr="00285D1D" w:rsidRDefault="00AD7253">
            <w:pPr>
              <w:ind w:left="358"/>
              <w:jc w:val="both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Periodismo</w:t>
            </w:r>
          </w:p>
          <w:p w:rsidR="00F75986" w:rsidRPr="00285D1D" w:rsidRDefault="00AD7253">
            <w:pPr>
              <w:ind w:left="358"/>
              <w:jc w:val="both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Hotelería</w:t>
            </w:r>
          </w:p>
          <w:p w:rsidR="00F75986" w:rsidRPr="00285D1D" w:rsidRDefault="00AD7253">
            <w:pPr>
              <w:ind w:left="358"/>
              <w:jc w:val="both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>•  Agencia de viajes</w:t>
            </w:r>
          </w:p>
          <w:p w:rsidR="00F75986" w:rsidRPr="00285D1D" w:rsidRDefault="00AD7253">
            <w:pPr>
              <w:ind w:left="358"/>
              <w:jc w:val="both"/>
              <w:rPr>
                <w:rFonts w:ascii="Droid Sans" w:hAnsi="Droid Sans" w:cs="Droid Sans"/>
                <w:sz w:val="22"/>
                <w:szCs w:val="22"/>
              </w:rPr>
            </w:pPr>
            <w:r w:rsidRPr="00285D1D">
              <w:rPr>
                <w:rFonts w:ascii="Droid Sans" w:eastAsia="Titillium Web" w:hAnsi="Droid Sans" w:cs="Droid Sans"/>
              </w:rPr>
              <w:t>•  Transporte</w:t>
            </w:r>
          </w:p>
          <w:p w:rsidR="00F75986" w:rsidRPr="00285D1D" w:rsidRDefault="00AD7253">
            <w:pPr>
              <w:ind w:left="358"/>
              <w:jc w:val="both"/>
              <w:rPr>
                <w:rFonts w:ascii="Droid Sans" w:hAnsi="Droid Sans" w:cs="Droid Sans"/>
                <w:sz w:val="22"/>
                <w:szCs w:val="22"/>
              </w:rPr>
            </w:pPr>
            <w:r w:rsidRPr="00285D1D">
              <w:rPr>
                <w:rFonts w:ascii="Droid Sans" w:eastAsia="Titillium Web" w:hAnsi="Droid Sans" w:cs="Droid Sans"/>
              </w:rPr>
              <w:t>•  Telecomunicaciones</w:t>
            </w:r>
          </w:p>
          <w:p w:rsidR="00F75986" w:rsidRPr="00285D1D" w:rsidRDefault="00AD7253">
            <w:pPr>
              <w:ind w:left="358"/>
              <w:jc w:val="both"/>
              <w:rPr>
                <w:rFonts w:ascii="Droid Sans" w:hAnsi="Droid Sans" w:cs="Droid Sans"/>
                <w:sz w:val="22"/>
                <w:szCs w:val="22"/>
              </w:rPr>
            </w:pPr>
            <w:r w:rsidRPr="00285D1D">
              <w:rPr>
                <w:rFonts w:ascii="Droid Sans" w:eastAsia="Titillium Web" w:hAnsi="Droid Sans" w:cs="Droid Sans"/>
              </w:rPr>
              <w:t>•  Bancos y servicios financieros</w:t>
            </w:r>
          </w:p>
          <w:p w:rsidR="00F75986" w:rsidRPr="00285D1D" w:rsidRDefault="00AD7253">
            <w:pPr>
              <w:ind w:left="358"/>
              <w:jc w:val="both"/>
              <w:rPr>
                <w:rFonts w:ascii="Droid Sans" w:hAnsi="Droid Sans" w:cs="Droid Sans"/>
                <w:sz w:val="22"/>
                <w:szCs w:val="22"/>
              </w:rPr>
            </w:pPr>
            <w:r w:rsidRPr="00285D1D">
              <w:rPr>
                <w:rFonts w:ascii="Droid Sans" w:eastAsia="Titillium Web" w:hAnsi="Droid Sans" w:cs="Droid Sans"/>
              </w:rPr>
              <w:t>•  Seguridad</w:t>
            </w:r>
          </w:p>
          <w:p w:rsidR="00F75986" w:rsidRPr="00285D1D" w:rsidRDefault="00AD7253">
            <w:pPr>
              <w:ind w:left="358"/>
              <w:jc w:val="both"/>
              <w:rPr>
                <w:rFonts w:ascii="Droid Sans" w:hAnsi="Droid Sans" w:cs="Droid Sans"/>
                <w:sz w:val="22"/>
                <w:szCs w:val="22"/>
              </w:rPr>
            </w:pPr>
            <w:r w:rsidRPr="00285D1D">
              <w:rPr>
                <w:rFonts w:ascii="Droid Sans" w:eastAsia="Titillium Web" w:hAnsi="Droid Sans" w:cs="Droid Sans"/>
              </w:rPr>
              <w:t>•  Informática</w:t>
            </w:r>
          </w:p>
          <w:p w:rsidR="00F75986" w:rsidRPr="00285D1D" w:rsidRDefault="00AD7253">
            <w:pPr>
              <w:ind w:left="358"/>
              <w:jc w:val="both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</w:rPr>
              <w:t xml:space="preserve">•   Otro </w:t>
            </w:r>
            <w:proofErr w:type="gramStart"/>
            <w:r w:rsidRPr="00285D1D">
              <w:rPr>
                <w:rFonts w:ascii="Droid Sans" w:eastAsia="Titillium Web" w:hAnsi="Droid Sans" w:cs="Droid Sans"/>
              </w:rPr>
              <w:t xml:space="preserve">rubro </w:t>
            </w:r>
            <w:r w:rsidRPr="00285D1D">
              <w:rPr>
                <w:rFonts w:eastAsia="Titillium Web"/>
              </w:rPr>
              <w:t>…</w:t>
            </w:r>
            <w:proofErr w:type="gramEnd"/>
            <w:r w:rsidRPr="00285D1D">
              <w:rPr>
                <w:rFonts w:eastAsia="Titillium Web"/>
              </w:rPr>
              <w:t>………………………</w:t>
            </w:r>
            <w:r w:rsidRPr="00285D1D">
              <w:rPr>
                <w:rFonts w:ascii="Droid Sans" w:eastAsia="Titillium Web" w:hAnsi="Droid Sans" w:cs="Droid Sans"/>
              </w:rPr>
              <w:t>.</w:t>
            </w:r>
            <w:r w:rsidRPr="00285D1D">
              <w:rPr>
                <w:rFonts w:eastAsia="Titillium Web"/>
              </w:rPr>
              <w:t>…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</w:tc>
      </w:tr>
    </w:tbl>
    <w:p w:rsidR="00F75986" w:rsidRPr="00285D1D" w:rsidRDefault="00F75986">
      <w:pPr>
        <w:tabs>
          <w:tab w:val="left" w:pos="5387"/>
        </w:tabs>
        <w:rPr>
          <w:rFonts w:ascii="Droid Sans" w:hAnsi="Droid Sans" w:cs="Droid Sans"/>
        </w:rPr>
      </w:pPr>
    </w:p>
    <w:tbl>
      <w:tblPr>
        <w:tblStyle w:val="a0"/>
        <w:tblW w:w="86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25"/>
        <w:gridCol w:w="2126"/>
      </w:tblGrid>
      <w:tr w:rsidR="00F75986" w:rsidRPr="00285D1D">
        <w:trPr>
          <w:trHeight w:val="380"/>
        </w:trPr>
        <w:tc>
          <w:tcPr>
            <w:tcW w:w="6062" w:type="dxa"/>
            <w:vAlign w:val="center"/>
          </w:tcPr>
          <w:p w:rsidR="00F75986" w:rsidRPr="00285D1D" w:rsidRDefault="00AD7253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b/>
                <w:sz w:val="18"/>
                <w:szCs w:val="18"/>
              </w:rPr>
              <w:lastRenderedPageBreak/>
              <w:t>No Miembro de EXC</w:t>
            </w:r>
          </w:p>
          <w:p w:rsidR="00F75986" w:rsidRPr="00285D1D" w:rsidRDefault="00AD7253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 xml:space="preserve">           Grande</w:t>
            </w:r>
          </w:p>
        </w:tc>
        <w:tc>
          <w:tcPr>
            <w:tcW w:w="425" w:type="dxa"/>
            <w:vAlign w:val="center"/>
          </w:tcPr>
          <w:p w:rsidR="00F75986" w:rsidRPr="00285D1D" w:rsidRDefault="00F75986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</w:p>
        </w:tc>
        <w:tc>
          <w:tcPr>
            <w:tcW w:w="2126" w:type="dxa"/>
            <w:vAlign w:val="center"/>
          </w:tcPr>
          <w:p w:rsidR="00F75986" w:rsidRPr="00285D1D" w:rsidRDefault="00663DFC">
            <w:pPr>
              <w:tabs>
                <w:tab w:val="left" w:pos="5387"/>
              </w:tabs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$ 28.400.-</w:t>
            </w:r>
          </w:p>
        </w:tc>
      </w:tr>
      <w:tr w:rsidR="00F75986" w:rsidRPr="00285D1D">
        <w:trPr>
          <w:trHeight w:val="380"/>
        </w:trPr>
        <w:tc>
          <w:tcPr>
            <w:tcW w:w="6062" w:type="dxa"/>
            <w:vAlign w:val="center"/>
          </w:tcPr>
          <w:p w:rsidR="00F75986" w:rsidRPr="00285D1D" w:rsidRDefault="00AD7253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 xml:space="preserve">           Mediana</w:t>
            </w:r>
          </w:p>
        </w:tc>
        <w:tc>
          <w:tcPr>
            <w:tcW w:w="425" w:type="dxa"/>
            <w:vAlign w:val="center"/>
          </w:tcPr>
          <w:p w:rsidR="00F75986" w:rsidRPr="00285D1D" w:rsidRDefault="00F75986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</w:p>
        </w:tc>
        <w:tc>
          <w:tcPr>
            <w:tcW w:w="2126" w:type="dxa"/>
            <w:vAlign w:val="center"/>
          </w:tcPr>
          <w:p w:rsidR="00F75986" w:rsidRPr="00285D1D" w:rsidRDefault="00663DFC">
            <w:pPr>
              <w:tabs>
                <w:tab w:val="left" w:pos="5387"/>
              </w:tabs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$ 23.400.-</w:t>
            </w:r>
          </w:p>
        </w:tc>
      </w:tr>
      <w:tr w:rsidR="00F75986" w:rsidRPr="00285D1D">
        <w:trPr>
          <w:trHeight w:val="380"/>
        </w:trPr>
        <w:tc>
          <w:tcPr>
            <w:tcW w:w="6062" w:type="dxa"/>
            <w:vAlign w:val="center"/>
          </w:tcPr>
          <w:p w:rsidR="00F75986" w:rsidRPr="00285D1D" w:rsidRDefault="00AD7253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 xml:space="preserve">            Pequeña</w:t>
            </w:r>
          </w:p>
        </w:tc>
        <w:tc>
          <w:tcPr>
            <w:tcW w:w="425" w:type="dxa"/>
            <w:vAlign w:val="center"/>
          </w:tcPr>
          <w:p w:rsidR="00F75986" w:rsidRPr="00285D1D" w:rsidRDefault="00F75986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</w:p>
        </w:tc>
        <w:tc>
          <w:tcPr>
            <w:tcW w:w="2126" w:type="dxa"/>
            <w:vAlign w:val="center"/>
          </w:tcPr>
          <w:p w:rsidR="00F75986" w:rsidRPr="00285D1D" w:rsidRDefault="00663DFC">
            <w:pPr>
              <w:tabs>
                <w:tab w:val="left" w:pos="5387"/>
              </w:tabs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$ 17.700.-</w:t>
            </w:r>
          </w:p>
        </w:tc>
      </w:tr>
      <w:tr w:rsidR="00F75986" w:rsidRPr="00285D1D">
        <w:trPr>
          <w:trHeight w:val="160"/>
        </w:trPr>
        <w:tc>
          <w:tcPr>
            <w:tcW w:w="8613" w:type="dxa"/>
            <w:gridSpan w:val="3"/>
            <w:tcBorders>
              <w:left w:val="nil"/>
              <w:right w:val="nil"/>
            </w:tcBorders>
            <w:vAlign w:val="center"/>
          </w:tcPr>
          <w:p w:rsidR="00F75986" w:rsidRPr="00285D1D" w:rsidRDefault="00F75986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</w:p>
        </w:tc>
      </w:tr>
      <w:tr w:rsidR="00F75986" w:rsidRPr="00285D1D">
        <w:trPr>
          <w:trHeight w:val="400"/>
        </w:trPr>
        <w:tc>
          <w:tcPr>
            <w:tcW w:w="6062" w:type="dxa"/>
            <w:vAlign w:val="center"/>
          </w:tcPr>
          <w:p w:rsidR="00F75986" w:rsidRPr="00285D1D" w:rsidRDefault="00AD7253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b/>
                <w:sz w:val="18"/>
                <w:szCs w:val="18"/>
              </w:rPr>
              <w:t xml:space="preserve">Miembro de EXC </w:t>
            </w:r>
          </w:p>
          <w:p w:rsidR="00F75986" w:rsidRPr="00285D1D" w:rsidRDefault="00AD7253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 xml:space="preserve">            Grande</w:t>
            </w:r>
          </w:p>
        </w:tc>
        <w:tc>
          <w:tcPr>
            <w:tcW w:w="425" w:type="dxa"/>
            <w:vAlign w:val="center"/>
          </w:tcPr>
          <w:p w:rsidR="00F75986" w:rsidRPr="00285D1D" w:rsidRDefault="00F75986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</w:p>
        </w:tc>
        <w:tc>
          <w:tcPr>
            <w:tcW w:w="2126" w:type="dxa"/>
            <w:vAlign w:val="center"/>
          </w:tcPr>
          <w:p w:rsidR="00F75986" w:rsidRPr="00285D1D" w:rsidRDefault="00663DFC">
            <w:pPr>
              <w:tabs>
                <w:tab w:val="left" w:pos="5387"/>
              </w:tabs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$ 18.900.-</w:t>
            </w:r>
          </w:p>
        </w:tc>
      </w:tr>
      <w:tr w:rsidR="00F75986" w:rsidRPr="00285D1D">
        <w:trPr>
          <w:trHeight w:val="400"/>
        </w:trPr>
        <w:tc>
          <w:tcPr>
            <w:tcW w:w="6062" w:type="dxa"/>
            <w:vAlign w:val="center"/>
          </w:tcPr>
          <w:p w:rsidR="00F75986" w:rsidRPr="00285D1D" w:rsidRDefault="00AD7253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 xml:space="preserve">            Mediana</w:t>
            </w:r>
          </w:p>
        </w:tc>
        <w:tc>
          <w:tcPr>
            <w:tcW w:w="425" w:type="dxa"/>
            <w:vAlign w:val="center"/>
          </w:tcPr>
          <w:p w:rsidR="00F75986" w:rsidRPr="00285D1D" w:rsidRDefault="00F75986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</w:p>
        </w:tc>
        <w:tc>
          <w:tcPr>
            <w:tcW w:w="2126" w:type="dxa"/>
            <w:vAlign w:val="center"/>
          </w:tcPr>
          <w:p w:rsidR="00F75986" w:rsidRPr="00285D1D" w:rsidRDefault="00663DFC">
            <w:pPr>
              <w:tabs>
                <w:tab w:val="left" w:pos="5387"/>
              </w:tabs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$ 15.400.-</w:t>
            </w:r>
          </w:p>
        </w:tc>
      </w:tr>
      <w:tr w:rsidR="00F75986" w:rsidRPr="00285D1D">
        <w:trPr>
          <w:trHeight w:val="400"/>
        </w:trPr>
        <w:tc>
          <w:tcPr>
            <w:tcW w:w="6062" w:type="dxa"/>
            <w:vAlign w:val="center"/>
          </w:tcPr>
          <w:p w:rsidR="00F75986" w:rsidRPr="00285D1D" w:rsidRDefault="00AD7253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8"/>
                <w:szCs w:val="18"/>
              </w:rPr>
              <w:t xml:space="preserve">            Pequeña</w:t>
            </w:r>
          </w:p>
        </w:tc>
        <w:tc>
          <w:tcPr>
            <w:tcW w:w="425" w:type="dxa"/>
            <w:vAlign w:val="center"/>
          </w:tcPr>
          <w:p w:rsidR="00F75986" w:rsidRPr="00285D1D" w:rsidRDefault="00F75986">
            <w:pPr>
              <w:tabs>
                <w:tab w:val="left" w:pos="5387"/>
              </w:tabs>
              <w:rPr>
                <w:rFonts w:ascii="Droid Sans" w:hAnsi="Droid Sans" w:cs="Droid Sans"/>
              </w:rPr>
            </w:pPr>
          </w:p>
        </w:tc>
        <w:tc>
          <w:tcPr>
            <w:tcW w:w="2126" w:type="dxa"/>
            <w:vAlign w:val="center"/>
          </w:tcPr>
          <w:p w:rsidR="00F75986" w:rsidRPr="00285D1D" w:rsidRDefault="00663DFC">
            <w:pPr>
              <w:tabs>
                <w:tab w:val="left" w:pos="5387"/>
              </w:tabs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$ 11.800.-</w:t>
            </w:r>
          </w:p>
        </w:tc>
      </w:tr>
    </w:tbl>
    <w:p w:rsidR="00F75986" w:rsidRPr="00285D1D" w:rsidRDefault="00F75986">
      <w:pPr>
        <w:jc w:val="center"/>
        <w:rPr>
          <w:rFonts w:ascii="Droid Sans" w:hAnsi="Droid Sans" w:cs="Droid Sans"/>
        </w:rPr>
      </w:pPr>
    </w:p>
    <w:p w:rsidR="00F75986" w:rsidRPr="00285D1D" w:rsidRDefault="00AD7253">
      <w:pPr>
        <w:jc w:val="center"/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  <w:b/>
          <w:i/>
          <w:sz w:val="16"/>
          <w:szCs w:val="16"/>
        </w:rPr>
        <w:t xml:space="preserve">El tamaño de la empresa se determinará de acuerdo con la fórmula y los datos indicados </w:t>
      </w:r>
    </w:p>
    <w:p w:rsidR="00F75986" w:rsidRPr="00285D1D" w:rsidRDefault="00AD7253">
      <w:pPr>
        <w:jc w:val="center"/>
        <w:rPr>
          <w:rFonts w:ascii="Droid Sans" w:hAnsi="Droid Sans" w:cs="Droid Sans"/>
        </w:rPr>
      </w:pPr>
      <w:proofErr w:type="gramStart"/>
      <w:r w:rsidRPr="00285D1D">
        <w:rPr>
          <w:rFonts w:ascii="Droid Sans" w:eastAsia="Titillium Web" w:hAnsi="Droid Sans" w:cs="Droid Sans"/>
          <w:b/>
          <w:i/>
          <w:sz w:val="16"/>
          <w:szCs w:val="16"/>
        </w:rPr>
        <w:t>en</w:t>
      </w:r>
      <w:proofErr w:type="gramEnd"/>
      <w:r w:rsidRPr="00285D1D">
        <w:rPr>
          <w:rFonts w:ascii="Droid Sans" w:eastAsia="Titillium Web" w:hAnsi="Droid Sans" w:cs="Droid Sans"/>
          <w:b/>
          <w:i/>
          <w:sz w:val="16"/>
          <w:szCs w:val="16"/>
        </w:rPr>
        <w:t xml:space="preserve"> la hoja 3 de este formulario.</w:t>
      </w:r>
    </w:p>
    <w:p w:rsidR="00F75986" w:rsidRPr="00285D1D" w:rsidRDefault="00F75986">
      <w:pPr>
        <w:tabs>
          <w:tab w:val="left" w:pos="5387"/>
        </w:tabs>
        <w:rPr>
          <w:rFonts w:ascii="Droid Sans" w:hAnsi="Droid Sans" w:cs="Droid Sans"/>
        </w:rPr>
      </w:pPr>
    </w:p>
    <w:p w:rsidR="00F75986" w:rsidRPr="00285D1D" w:rsidRDefault="00F75986">
      <w:pPr>
        <w:rPr>
          <w:rFonts w:ascii="Droid Sans" w:hAnsi="Droid Sans" w:cs="Droid Sans"/>
        </w:rPr>
      </w:pPr>
    </w:p>
    <w:p w:rsidR="00F75986" w:rsidRPr="00285D1D" w:rsidRDefault="00AD7253">
      <w:pPr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  <w:b/>
          <w:sz w:val="28"/>
          <w:szCs w:val="28"/>
        </w:rPr>
        <w:t>En caso que corresponda, seleccionar forma de pago a utilizar</w:t>
      </w:r>
      <w:r w:rsidRPr="00285D1D">
        <w:rPr>
          <w:rFonts w:ascii="Droid Sans" w:eastAsia="Titillium Web" w:hAnsi="Droid Sans" w:cs="Droid Sans"/>
          <w:sz w:val="28"/>
          <w:szCs w:val="28"/>
        </w:rPr>
        <w:t>:</w:t>
      </w:r>
    </w:p>
    <w:p w:rsidR="00F75986" w:rsidRPr="00285D1D" w:rsidRDefault="00AD7253">
      <w:pPr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</w:rPr>
        <w:t xml:space="preserve">• </w:t>
      </w:r>
      <w:r w:rsidRPr="00285D1D">
        <w:rPr>
          <w:rFonts w:ascii="Droid Sans" w:eastAsia="Titillium Web" w:hAnsi="Droid Sans" w:cs="Droid Sans"/>
          <w:sz w:val="16"/>
          <w:szCs w:val="16"/>
        </w:rPr>
        <w:t>En efectivo</w:t>
      </w:r>
    </w:p>
    <w:p w:rsidR="00F75986" w:rsidRPr="00285D1D" w:rsidRDefault="00AD7253">
      <w:pPr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</w:rPr>
        <w:t xml:space="preserve">• </w:t>
      </w:r>
      <w:r w:rsidRPr="00285D1D">
        <w:rPr>
          <w:rFonts w:ascii="Droid Sans" w:eastAsia="Titillium Web" w:hAnsi="Droid Sans" w:cs="Droid Sans"/>
          <w:sz w:val="16"/>
          <w:szCs w:val="16"/>
        </w:rPr>
        <w:t>Con cheque a la orden de “IPACE - no a la orden”</w:t>
      </w:r>
    </w:p>
    <w:p w:rsidR="00F75986" w:rsidRPr="00285D1D" w:rsidRDefault="00AD7253">
      <w:pPr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</w:rPr>
        <w:t xml:space="preserve">• </w:t>
      </w:r>
      <w:r w:rsidRPr="00285D1D">
        <w:rPr>
          <w:rFonts w:ascii="Droid Sans" w:eastAsia="Titillium Web" w:hAnsi="Droid Sans" w:cs="Droid Sans"/>
          <w:sz w:val="16"/>
          <w:szCs w:val="16"/>
        </w:rPr>
        <w:t xml:space="preserve">Depósito bancario o transferencia a  Cta. Cte. N.° 094-001-108-0 a nombre de Instituto Profesional  </w:t>
      </w:r>
    </w:p>
    <w:p w:rsidR="00F75986" w:rsidRPr="00285D1D" w:rsidRDefault="00AD7253">
      <w:pPr>
        <w:ind w:left="720"/>
        <w:rPr>
          <w:rFonts w:ascii="Droid Sans" w:hAnsi="Droid Sans" w:cs="Droid Sans"/>
          <w:lang w:val="en-US"/>
        </w:rPr>
      </w:pPr>
      <w:r w:rsidRPr="00285D1D">
        <w:rPr>
          <w:rFonts w:ascii="Droid Sans" w:eastAsia="Titillium Web" w:hAnsi="Droid Sans" w:cs="Droid Sans"/>
        </w:rPr>
        <w:t xml:space="preserve">• </w:t>
      </w:r>
      <w:r w:rsidRPr="00285D1D">
        <w:rPr>
          <w:rFonts w:ascii="Droid Sans" w:eastAsia="Titillium Web" w:hAnsi="Droid Sans" w:cs="Droid Sans"/>
          <w:sz w:val="16"/>
          <w:szCs w:val="16"/>
        </w:rPr>
        <w:t xml:space="preserve">Argentino para la Calidad y la Excelencia – Bco. </w:t>
      </w:r>
      <w:r w:rsidRPr="00285D1D">
        <w:rPr>
          <w:rFonts w:ascii="Droid Sans" w:eastAsia="Titillium Web" w:hAnsi="Droid Sans" w:cs="Droid Sans"/>
          <w:sz w:val="16"/>
          <w:szCs w:val="16"/>
          <w:lang w:val="en-US"/>
        </w:rPr>
        <w:t xml:space="preserve">HSBC – </w:t>
      </w:r>
      <w:proofErr w:type="spellStart"/>
      <w:r w:rsidRPr="00285D1D">
        <w:rPr>
          <w:rFonts w:ascii="Droid Sans" w:eastAsia="Titillium Web" w:hAnsi="Droid Sans" w:cs="Droid Sans"/>
          <w:sz w:val="16"/>
          <w:szCs w:val="16"/>
          <w:lang w:val="en-US"/>
        </w:rPr>
        <w:t>Suc</w:t>
      </w:r>
      <w:proofErr w:type="spellEnd"/>
      <w:r w:rsidRPr="00285D1D">
        <w:rPr>
          <w:rFonts w:ascii="Droid Sans" w:eastAsia="Titillium Web" w:hAnsi="Droid Sans" w:cs="Droid Sans"/>
          <w:sz w:val="16"/>
          <w:szCs w:val="16"/>
          <w:lang w:val="en-US"/>
        </w:rPr>
        <w:t xml:space="preserve">. </w:t>
      </w:r>
      <w:proofErr w:type="spellStart"/>
      <w:r w:rsidRPr="00285D1D">
        <w:rPr>
          <w:rFonts w:ascii="Droid Sans" w:eastAsia="Titillium Web" w:hAnsi="Droid Sans" w:cs="Droid Sans"/>
          <w:sz w:val="16"/>
          <w:szCs w:val="16"/>
          <w:lang w:val="en-US"/>
        </w:rPr>
        <w:t>Alem</w:t>
      </w:r>
      <w:proofErr w:type="spellEnd"/>
      <w:r w:rsidRPr="00285D1D">
        <w:rPr>
          <w:rFonts w:ascii="Droid Sans" w:eastAsia="Titillium Web" w:hAnsi="Droid Sans" w:cs="Droid Sans"/>
          <w:sz w:val="16"/>
          <w:szCs w:val="16"/>
          <w:lang w:val="en-US"/>
        </w:rPr>
        <w:t xml:space="preserve"> (094) - CUIT N° 30-68150361-3</w:t>
      </w:r>
    </w:p>
    <w:p w:rsidR="00F75986" w:rsidRPr="00285D1D" w:rsidRDefault="00AD7253">
      <w:pPr>
        <w:ind w:left="720"/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</w:rPr>
        <w:t xml:space="preserve">• </w:t>
      </w:r>
      <w:r w:rsidRPr="00285D1D">
        <w:rPr>
          <w:rFonts w:ascii="Droid Sans" w:eastAsia="Titillium Web" w:hAnsi="Droid Sans" w:cs="Droid Sans"/>
          <w:sz w:val="16"/>
          <w:szCs w:val="16"/>
        </w:rPr>
        <w:t xml:space="preserve">CBU N° 1500 0497 0000 9400 0108-00 </w:t>
      </w:r>
    </w:p>
    <w:p w:rsidR="00F75986" w:rsidRPr="00285D1D" w:rsidRDefault="00AD7253">
      <w:pPr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</w:rPr>
        <w:t xml:space="preserve">• </w:t>
      </w:r>
      <w:r w:rsidRPr="00285D1D">
        <w:rPr>
          <w:rFonts w:ascii="Droid Sans" w:eastAsia="Titillium Web" w:hAnsi="Droid Sans" w:cs="Droid Sans"/>
          <w:sz w:val="16"/>
          <w:szCs w:val="16"/>
        </w:rPr>
        <w:t>Con tarjeta de crédito VISA o AMERICAN EXPRESS</w:t>
      </w:r>
    </w:p>
    <w:p w:rsidR="00F75986" w:rsidRPr="00285D1D" w:rsidRDefault="00F75986">
      <w:pPr>
        <w:rPr>
          <w:rFonts w:ascii="Droid Sans" w:hAnsi="Droid Sans" w:cs="Droid Sans"/>
        </w:rPr>
      </w:pPr>
    </w:p>
    <w:tbl>
      <w:tblPr>
        <w:tblStyle w:val="a1"/>
        <w:tblW w:w="864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6"/>
        <w:gridCol w:w="1737"/>
        <w:gridCol w:w="2694"/>
      </w:tblGrid>
      <w:tr w:rsidR="00F75986" w:rsidRPr="00285D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75986" w:rsidRPr="00285D1D" w:rsidRDefault="00AD7253">
            <w:pPr>
              <w:ind w:hanging="70"/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 xml:space="preserve"> VISA: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>AMEX: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</w:tc>
      </w:tr>
      <w:tr w:rsidR="00F75986" w:rsidRPr="00285D1D"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>Nombre del titular: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>DNI:</w:t>
            </w:r>
          </w:p>
        </w:tc>
      </w:tr>
      <w:tr w:rsidR="00F75986" w:rsidRPr="00285D1D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>Domicilio de correspondencia (del Resumen de la Tarjeta):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</w:tc>
      </w:tr>
      <w:tr w:rsidR="00F75986" w:rsidRPr="00285D1D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 xml:space="preserve">Fecha de vencimiento: 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</w:tc>
      </w:tr>
      <w:tr w:rsidR="00F75986" w:rsidRPr="00285D1D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 xml:space="preserve">Código de seguridad: 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</w:tc>
      </w:tr>
      <w:tr w:rsidR="00F75986" w:rsidRPr="00285D1D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>Firma :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</w:tc>
      </w:tr>
      <w:tr w:rsidR="00F75986" w:rsidRPr="00285D1D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86" w:rsidRPr="00285D1D" w:rsidRDefault="00AD7253">
            <w:pPr>
              <w:rPr>
                <w:rFonts w:ascii="Droid Sans" w:hAnsi="Droid Sans" w:cs="Droid Sans"/>
              </w:rPr>
            </w:pPr>
            <w:r w:rsidRPr="00285D1D">
              <w:rPr>
                <w:rFonts w:ascii="Droid Sans" w:eastAsia="Titillium Web" w:hAnsi="Droid Sans" w:cs="Droid Sans"/>
                <w:sz w:val="16"/>
                <w:szCs w:val="16"/>
              </w:rPr>
              <w:t xml:space="preserve">Aclaración de firma: </w:t>
            </w:r>
          </w:p>
          <w:p w:rsidR="00F75986" w:rsidRPr="00285D1D" w:rsidRDefault="00F75986">
            <w:pPr>
              <w:rPr>
                <w:rFonts w:ascii="Droid Sans" w:hAnsi="Droid Sans" w:cs="Droid Sans"/>
              </w:rPr>
            </w:pPr>
          </w:p>
        </w:tc>
      </w:tr>
    </w:tbl>
    <w:p w:rsidR="00F75986" w:rsidRPr="00285D1D" w:rsidRDefault="00F75986">
      <w:pPr>
        <w:jc w:val="both"/>
        <w:rPr>
          <w:rFonts w:ascii="Droid Sans" w:hAnsi="Droid Sans" w:cs="Droid Sans"/>
        </w:rPr>
      </w:pPr>
    </w:p>
    <w:p w:rsidR="00F75986" w:rsidRPr="00285D1D" w:rsidRDefault="00AD7253">
      <w:pPr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  <w:sz w:val="18"/>
          <w:szCs w:val="18"/>
        </w:rPr>
        <w:t>Lugar y fecha:</w:t>
      </w:r>
    </w:p>
    <w:p w:rsidR="00F75986" w:rsidRPr="00285D1D" w:rsidRDefault="00F75986">
      <w:pPr>
        <w:rPr>
          <w:rFonts w:ascii="Droid Sans" w:hAnsi="Droid Sans" w:cs="Droid Sans"/>
        </w:rPr>
      </w:pPr>
    </w:p>
    <w:p w:rsidR="00F75986" w:rsidRPr="00285D1D" w:rsidRDefault="00AD7253">
      <w:pPr>
        <w:rPr>
          <w:rFonts w:ascii="Droid Sans" w:hAnsi="Droid Sans" w:cs="Droid Sans"/>
        </w:rPr>
      </w:pPr>
      <w:r w:rsidRPr="00285D1D">
        <w:rPr>
          <w:rFonts w:eastAsia="Titillium Web"/>
          <w:sz w:val="18"/>
          <w:szCs w:val="18"/>
        </w:rPr>
        <w:t>…………………………………………</w:t>
      </w:r>
      <w:r w:rsidR="00E54856">
        <w:rPr>
          <w:rFonts w:eastAsia="Titillium Web"/>
          <w:sz w:val="18"/>
          <w:szCs w:val="18"/>
        </w:rPr>
        <w:t>………………………………………………………………………………</w:t>
      </w:r>
    </w:p>
    <w:p w:rsidR="00F75986" w:rsidRPr="00285D1D" w:rsidRDefault="00F75986">
      <w:pPr>
        <w:jc w:val="both"/>
        <w:rPr>
          <w:rFonts w:ascii="Droid Sans" w:hAnsi="Droid Sans" w:cs="Droid Sans"/>
        </w:rPr>
      </w:pPr>
    </w:p>
    <w:p w:rsidR="00F75986" w:rsidRPr="00285D1D" w:rsidRDefault="00AD7253">
      <w:pPr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  <w:sz w:val="18"/>
          <w:szCs w:val="18"/>
        </w:rPr>
        <w:t>Nombre, apellido y cargo del responsable de la organización:</w:t>
      </w:r>
    </w:p>
    <w:p w:rsidR="00F75986" w:rsidRPr="00285D1D" w:rsidRDefault="00F75986">
      <w:pPr>
        <w:rPr>
          <w:rFonts w:ascii="Droid Sans" w:hAnsi="Droid Sans" w:cs="Droid Sans"/>
        </w:rPr>
      </w:pPr>
    </w:p>
    <w:p w:rsidR="00F75986" w:rsidRPr="00285D1D" w:rsidRDefault="00AD7253">
      <w:pPr>
        <w:rPr>
          <w:rFonts w:ascii="Droid Sans" w:hAnsi="Droid Sans" w:cs="Droid Sans"/>
        </w:rPr>
      </w:pPr>
      <w:r w:rsidRPr="00285D1D">
        <w:rPr>
          <w:rFonts w:eastAsia="Titillium Web"/>
          <w:sz w:val="18"/>
          <w:szCs w:val="18"/>
        </w:rPr>
        <w:t>…………………………………………</w:t>
      </w:r>
      <w:r w:rsidR="00E54856">
        <w:rPr>
          <w:rFonts w:eastAsia="Titillium Web"/>
          <w:sz w:val="18"/>
          <w:szCs w:val="18"/>
        </w:rPr>
        <w:t>…………………………………………………………………………………</w:t>
      </w:r>
    </w:p>
    <w:p w:rsidR="00F75986" w:rsidRPr="00285D1D" w:rsidRDefault="00F75986">
      <w:pPr>
        <w:rPr>
          <w:rFonts w:ascii="Droid Sans" w:hAnsi="Droid Sans" w:cs="Droid Sans"/>
        </w:rPr>
      </w:pPr>
    </w:p>
    <w:p w:rsidR="00F75986" w:rsidRPr="00285D1D" w:rsidRDefault="00AD7253">
      <w:pPr>
        <w:rPr>
          <w:rFonts w:ascii="Droid Sans" w:hAnsi="Droid Sans" w:cs="Droid Sans"/>
        </w:rPr>
      </w:pPr>
      <w:r w:rsidRPr="00285D1D">
        <w:rPr>
          <w:rFonts w:eastAsia="Titillium Web"/>
          <w:sz w:val="18"/>
          <w:szCs w:val="18"/>
        </w:rPr>
        <w:t>…………………………………………</w:t>
      </w:r>
      <w:r w:rsidR="00E54856">
        <w:rPr>
          <w:rFonts w:eastAsia="Titillium Web"/>
          <w:sz w:val="18"/>
          <w:szCs w:val="18"/>
        </w:rPr>
        <w:t>…………………………………………………………………………………</w:t>
      </w:r>
    </w:p>
    <w:p w:rsidR="00F75986" w:rsidRPr="00285D1D" w:rsidRDefault="00F75986">
      <w:pPr>
        <w:jc w:val="both"/>
        <w:rPr>
          <w:rFonts w:ascii="Droid Sans" w:hAnsi="Droid Sans" w:cs="Droid Sans"/>
        </w:rPr>
      </w:pPr>
    </w:p>
    <w:p w:rsidR="00F75986" w:rsidRPr="00285D1D" w:rsidRDefault="00F75986">
      <w:pPr>
        <w:jc w:val="both"/>
        <w:rPr>
          <w:rFonts w:ascii="Droid Sans" w:hAnsi="Droid Sans" w:cs="Droid Sans"/>
        </w:rPr>
      </w:pPr>
    </w:p>
    <w:p w:rsidR="00F75986" w:rsidRPr="00285D1D" w:rsidRDefault="00F75986">
      <w:pPr>
        <w:jc w:val="both"/>
        <w:rPr>
          <w:rFonts w:ascii="Droid Sans" w:hAnsi="Droid Sans" w:cs="Droid Sans"/>
        </w:rPr>
      </w:pPr>
    </w:p>
    <w:p w:rsidR="00F75986" w:rsidRPr="00285D1D" w:rsidRDefault="00AD7253">
      <w:pPr>
        <w:jc w:val="both"/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  <w:sz w:val="18"/>
          <w:szCs w:val="18"/>
        </w:rPr>
        <w:t xml:space="preserve">Firma: </w:t>
      </w:r>
      <w:r w:rsidRPr="00285D1D">
        <w:rPr>
          <w:rFonts w:eastAsia="Titillium Web"/>
          <w:sz w:val="18"/>
          <w:szCs w:val="18"/>
        </w:rPr>
        <w:t>……………………………………………………</w:t>
      </w:r>
    </w:p>
    <w:p w:rsidR="00F75986" w:rsidRPr="00285D1D" w:rsidRDefault="00F75986">
      <w:pPr>
        <w:jc w:val="both"/>
        <w:rPr>
          <w:rFonts w:ascii="Droid Sans" w:hAnsi="Droid Sans" w:cs="Droid Sans"/>
        </w:rPr>
      </w:pPr>
    </w:p>
    <w:p w:rsidR="00F75986" w:rsidRPr="00285D1D" w:rsidRDefault="00AD7253">
      <w:pPr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  <w:b/>
          <w:color w:val="FF0000"/>
          <w:sz w:val="16"/>
          <w:szCs w:val="16"/>
        </w:rPr>
        <w:lastRenderedPageBreak/>
        <w:t xml:space="preserve">Nota: Por favor, envíe el </w:t>
      </w:r>
      <w:r w:rsidR="00E54856">
        <w:rPr>
          <w:rFonts w:ascii="Droid Sans" w:eastAsia="Titillium Web" w:hAnsi="Droid Sans" w:cs="Droid Sans"/>
          <w:b/>
          <w:color w:val="FF0000"/>
          <w:sz w:val="16"/>
          <w:szCs w:val="16"/>
        </w:rPr>
        <w:t>escaneado a benchmarking@ipace.org.ar</w:t>
      </w:r>
      <w:r w:rsidRPr="00285D1D">
        <w:rPr>
          <w:rFonts w:ascii="Droid Sans" w:eastAsia="Titillium Web" w:hAnsi="Droid Sans" w:cs="Droid Sans"/>
          <w:b/>
          <w:color w:val="FF0000"/>
          <w:sz w:val="16"/>
          <w:szCs w:val="16"/>
        </w:rPr>
        <w:t>. Muchas gracias.</w:t>
      </w:r>
    </w:p>
    <w:p w:rsidR="00F75986" w:rsidRPr="00285D1D" w:rsidRDefault="00F75986">
      <w:pPr>
        <w:rPr>
          <w:rFonts w:ascii="Droid Sans" w:hAnsi="Droid Sans" w:cs="Droid Sans"/>
        </w:rPr>
      </w:pPr>
    </w:p>
    <w:p w:rsidR="00F75986" w:rsidRPr="00285D1D" w:rsidRDefault="00F75986">
      <w:pPr>
        <w:rPr>
          <w:rFonts w:ascii="Droid Sans" w:hAnsi="Droid Sans" w:cs="Droid Sans"/>
        </w:rPr>
      </w:pPr>
    </w:p>
    <w:p w:rsidR="00F75986" w:rsidRPr="00285D1D" w:rsidRDefault="00AD7253">
      <w:pPr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  <w:b/>
          <w:sz w:val="28"/>
          <w:szCs w:val="28"/>
        </w:rPr>
        <w:t xml:space="preserve">Fórmula para categorización y determinación de cuota de adhesión </w:t>
      </w:r>
    </w:p>
    <w:p w:rsidR="00F75986" w:rsidRPr="00285D1D" w:rsidRDefault="00F75986">
      <w:pPr>
        <w:jc w:val="both"/>
        <w:rPr>
          <w:rFonts w:ascii="Droid Sans" w:hAnsi="Droid Sans" w:cs="Droid Sans"/>
        </w:rPr>
      </w:pPr>
    </w:p>
    <w:p w:rsidR="00F75986" w:rsidRPr="00285D1D" w:rsidRDefault="00AD7253">
      <w:pPr>
        <w:jc w:val="both"/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</w:rPr>
        <w:t>Las empresas serán categorizadas como grandes, medianas o pequeñas de acuerdo con la fórmula siguiente:</w:t>
      </w:r>
    </w:p>
    <w:p w:rsidR="00F75986" w:rsidRPr="00285D1D" w:rsidRDefault="00AD7253">
      <w:pPr>
        <w:jc w:val="center"/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  <w:b/>
        </w:rPr>
        <w:t>k = P/Po x V/</w:t>
      </w:r>
      <w:proofErr w:type="spellStart"/>
      <w:r w:rsidRPr="00285D1D">
        <w:rPr>
          <w:rFonts w:ascii="Droid Sans" w:eastAsia="Titillium Web" w:hAnsi="Droid Sans" w:cs="Droid Sans"/>
          <w:b/>
        </w:rPr>
        <w:t>Vo</w:t>
      </w:r>
      <w:proofErr w:type="spellEnd"/>
    </w:p>
    <w:p w:rsidR="00F75986" w:rsidRPr="00285D1D" w:rsidRDefault="00AD7253">
      <w:pPr>
        <w:jc w:val="both"/>
        <w:rPr>
          <w:rFonts w:ascii="Droid Sans" w:hAnsi="Droid Sans" w:cs="Droid Sans"/>
        </w:rPr>
      </w:pPr>
      <w:proofErr w:type="gramStart"/>
      <w:r w:rsidRPr="00285D1D">
        <w:rPr>
          <w:rFonts w:ascii="Droid Sans" w:eastAsia="Titillium Web" w:hAnsi="Droid Sans" w:cs="Droid Sans"/>
        </w:rPr>
        <w:t>donde</w:t>
      </w:r>
      <w:proofErr w:type="gramEnd"/>
      <w:r w:rsidRPr="00285D1D">
        <w:rPr>
          <w:rFonts w:ascii="Droid Sans" w:eastAsia="Titillium Web" w:hAnsi="Droid Sans" w:cs="Droid Sans"/>
        </w:rPr>
        <w:t>,</w:t>
      </w:r>
    </w:p>
    <w:p w:rsidR="00F75986" w:rsidRPr="00285D1D" w:rsidRDefault="00AD7253">
      <w:pPr>
        <w:jc w:val="both"/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  <w:b/>
        </w:rPr>
        <w:t xml:space="preserve">P =  </w:t>
      </w:r>
      <w:r w:rsidRPr="00285D1D">
        <w:rPr>
          <w:rFonts w:ascii="Droid Sans" w:eastAsia="Titillium Web" w:hAnsi="Droid Sans" w:cs="Droid Sans"/>
        </w:rPr>
        <w:tab/>
        <w:t xml:space="preserve">promedio del personal ocupado por la empresa durante el trimestre previo a la   </w:t>
      </w:r>
    </w:p>
    <w:p w:rsidR="00F75986" w:rsidRPr="00285D1D" w:rsidRDefault="00AD7253">
      <w:pPr>
        <w:jc w:val="both"/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</w:rPr>
        <w:t xml:space="preserve">       </w:t>
      </w:r>
      <w:r w:rsidRPr="00285D1D">
        <w:rPr>
          <w:rFonts w:ascii="Droid Sans" w:eastAsia="Titillium Web" w:hAnsi="Droid Sans" w:cs="Droid Sans"/>
        </w:rPr>
        <w:tab/>
      </w:r>
      <w:proofErr w:type="gramStart"/>
      <w:r w:rsidRPr="00285D1D">
        <w:rPr>
          <w:rFonts w:ascii="Droid Sans" w:eastAsia="Titillium Web" w:hAnsi="Droid Sans" w:cs="Droid Sans"/>
        </w:rPr>
        <w:t>presentación</w:t>
      </w:r>
      <w:proofErr w:type="gramEnd"/>
      <w:r w:rsidRPr="00285D1D">
        <w:rPr>
          <w:rFonts w:ascii="Droid Sans" w:eastAsia="Titillium Web" w:hAnsi="Droid Sans" w:cs="Droid Sans"/>
        </w:rPr>
        <w:t>.</w:t>
      </w:r>
    </w:p>
    <w:p w:rsidR="00F75986" w:rsidRPr="00285D1D" w:rsidRDefault="00AD7253">
      <w:pPr>
        <w:jc w:val="both"/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  <w:b/>
        </w:rPr>
        <w:t xml:space="preserve">Po = </w:t>
      </w:r>
      <w:r w:rsidRPr="00285D1D">
        <w:rPr>
          <w:rFonts w:ascii="Droid Sans" w:eastAsia="Titillium Web" w:hAnsi="Droid Sans" w:cs="Droid Sans"/>
        </w:rPr>
        <w:tab/>
        <w:t>250 empleados</w:t>
      </w:r>
    </w:p>
    <w:p w:rsidR="00F75986" w:rsidRPr="00285D1D" w:rsidRDefault="00AD7253">
      <w:pPr>
        <w:jc w:val="both"/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  <w:b/>
        </w:rPr>
        <w:t xml:space="preserve">V =  </w:t>
      </w:r>
      <w:r w:rsidRPr="00285D1D">
        <w:rPr>
          <w:rFonts w:ascii="Droid Sans" w:eastAsia="Titillium Web" w:hAnsi="Droid Sans" w:cs="Droid Sans"/>
        </w:rPr>
        <w:tab/>
        <w:t xml:space="preserve">ventas anuales totales de la empresa en pesos excluyendo el IVA e impuestos </w:t>
      </w:r>
    </w:p>
    <w:p w:rsidR="00F75986" w:rsidRPr="00285D1D" w:rsidRDefault="00AD7253">
      <w:pPr>
        <w:jc w:val="both"/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</w:rPr>
        <w:t xml:space="preserve">       </w:t>
      </w:r>
      <w:r w:rsidRPr="00285D1D">
        <w:rPr>
          <w:rFonts w:ascii="Droid Sans" w:eastAsia="Titillium Web" w:hAnsi="Droid Sans" w:cs="Droid Sans"/>
        </w:rPr>
        <w:tab/>
      </w:r>
      <w:proofErr w:type="gramStart"/>
      <w:r w:rsidRPr="00285D1D">
        <w:rPr>
          <w:rFonts w:ascii="Droid Sans" w:eastAsia="Titillium Web" w:hAnsi="Droid Sans" w:cs="Droid Sans"/>
        </w:rPr>
        <w:t>internos</w:t>
      </w:r>
      <w:proofErr w:type="gramEnd"/>
      <w:r w:rsidRPr="00285D1D">
        <w:rPr>
          <w:rFonts w:ascii="Droid Sans" w:eastAsia="Titillium Web" w:hAnsi="Droid Sans" w:cs="Droid Sans"/>
        </w:rPr>
        <w:t>.</w:t>
      </w:r>
    </w:p>
    <w:p w:rsidR="00F75986" w:rsidRPr="00285D1D" w:rsidRDefault="00AD7253">
      <w:pPr>
        <w:tabs>
          <w:tab w:val="left" w:pos="709"/>
        </w:tabs>
        <w:jc w:val="both"/>
        <w:rPr>
          <w:rFonts w:ascii="Droid Sans" w:hAnsi="Droid Sans" w:cs="Droid Sans"/>
        </w:rPr>
      </w:pPr>
      <w:proofErr w:type="spellStart"/>
      <w:r w:rsidRPr="00285D1D">
        <w:rPr>
          <w:rFonts w:ascii="Droid Sans" w:eastAsia="Titillium Web" w:hAnsi="Droid Sans" w:cs="Droid Sans"/>
          <w:b/>
        </w:rPr>
        <w:t>Vo</w:t>
      </w:r>
      <w:proofErr w:type="spellEnd"/>
      <w:r w:rsidRPr="00285D1D">
        <w:rPr>
          <w:rFonts w:ascii="Droid Sans" w:eastAsia="Titillium Web" w:hAnsi="Droid Sans" w:cs="Droid Sans"/>
          <w:b/>
        </w:rPr>
        <w:t xml:space="preserve"> =</w:t>
      </w:r>
      <w:r w:rsidR="002474A4" w:rsidRPr="00285D1D">
        <w:rPr>
          <w:rFonts w:ascii="Droid Sans" w:eastAsia="Titillium Web" w:hAnsi="Droid Sans" w:cs="Droid Sans"/>
        </w:rPr>
        <w:tab/>
        <w:t>$ 5</w:t>
      </w:r>
      <w:r w:rsidRPr="00285D1D">
        <w:rPr>
          <w:rFonts w:ascii="Droid Sans" w:eastAsia="Titillium Web" w:hAnsi="Droid Sans" w:cs="Droid Sans"/>
        </w:rPr>
        <w:t>70.000.000.- para empresas productoras de bienes</w:t>
      </w:r>
    </w:p>
    <w:p w:rsidR="00F75986" w:rsidRPr="00285D1D" w:rsidRDefault="002474A4">
      <w:pPr>
        <w:tabs>
          <w:tab w:val="left" w:pos="709"/>
        </w:tabs>
        <w:jc w:val="both"/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</w:rPr>
        <w:t xml:space="preserve">         </w:t>
      </w:r>
      <w:r w:rsidRPr="00285D1D">
        <w:rPr>
          <w:rFonts w:ascii="Droid Sans" w:eastAsia="Titillium Web" w:hAnsi="Droid Sans" w:cs="Droid Sans"/>
        </w:rPr>
        <w:tab/>
        <w:t>$ 33</w:t>
      </w:r>
      <w:r w:rsidR="00AD7253" w:rsidRPr="00285D1D">
        <w:rPr>
          <w:rFonts w:ascii="Droid Sans" w:eastAsia="Titillium Web" w:hAnsi="Droid Sans" w:cs="Droid Sans"/>
        </w:rPr>
        <w:t>0.000.000.- para empresas de servicios</w:t>
      </w:r>
    </w:p>
    <w:p w:rsidR="00F75986" w:rsidRPr="00285D1D" w:rsidRDefault="00F75986">
      <w:pPr>
        <w:jc w:val="both"/>
        <w:rPr>
          <w:rFonts w:ascii="Droid Sans" w:hAnsi="Droid Sans" w:cs="Droid Sans"/>
        </w:rPr>
      </w:pPr>
    </w:p>
    <w:p w:rsidR="00F75986" w:rsidRPr="00285D1D" w:rsidRDefault="00AD7253">
      <w:pPr>
        <w:jc w:val="both"/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</w:rPr>
        <w:t>La empresa será categorizada, según el valor k, en:</w:t>
      </w:r>
    </w:p>
    <w:p w:rsidR="00F75986" w:rsidRPr="00285D1D" w:rsidRDefault="00F75986">
      <w:pPr>
        <w:jc w:val="both"/>
        <w:rPr>
          <w:rFonts w:ascii="Droid Sans" w:hAnsi="Droid Sans" w:cs="Droid Sans"/>
        </w:rPr>
      </w:pPr>
    </w:p>
    <w:p w:rsidR="00F75986" w:rsidRPr="00285D1D" w:rsidRDefault="00AD7253">
      <w:pPr>
        <w:jc w:val="center"/>
        <w:rPr>
          <w:rFonts w:ascii="Droid Sans" w:hAnsi="Droid Sans" w:cs="Droid Sans"/>
        </w:rPr>
      </w:pPr>
      <w:r w:rsidRPr="00285D1D">
        <w:rPr>
          <w:rFonts w:ascii="Droid Sans" w:eastAsia="Titillium Web" w:hAnsi="Droid Sans" w:cs="Droid Sans"/>
          <w:b/>
        </w:rPr>
        <w:t>Grande</w:t>
      </w:r>
      <w:r w:rsidRPr="00285D1D">
        <w:rPr>
          <w:rFonts w:ascii="Droid Sans" w:eastAsia="Nova Mono" w:hAnsi="Droid Sans" w:cs="Droid Sans"/>
        </w:rPr>
        <w:t xml:space="preserve"> k </w:t>
      </w:r>
      <w:r w:rsidRPr="00285D1D">
        <w:rPr>
          <w:rFonts w:eastAsia="Nova Mono"/>
        </w:rPr>
        <w:t>≥</w:t>
      </w:r>
      <w:r w:rsidRPr="00285D1D">
        <w:rPr>
          <w:rFonts w:ascii="Droid Sans" w:eastAsia="Nova Mono" w:hAnsi="Droid Sans" w:cs="Droid Sans"/>
        </w:rPr>
        <w:t xml:space="preserve"> 1</w:t>
      </w:r>
      <w:r w:rsidRPr="00285D1D">
        <w:rPr>
          <w:rFonts w:ascii="Droid Sans" w:eastAsia="Nova Mono" w:hAnsi="Droid Sans" w:cs="Droid Sans"/>
        </w:rPr>
        <w:tab/>
      </w:r>
      <w:r w:rsidRPr="00285D1D">
        <w:rPr>
          <w:rFonts w:ascii="Droid Sans" w:eastAsia="Nova Mono" w:hAnsi="Droid Sans" w:cs="Droid Sans"/>
        </w:rPr>
        <w:tab/>
      </w:r>
      <w:r w:rsidRPr="00285D1D">
        <w:rPr>
          <w:rFonts w:ascii="Droid Sans" w:eastAsia="Titillium Web" w:hAnsi="Droid Sans" w:cs="Droid Sans"/>
          <w:b/>
        </w:rPr>
        <w:t>Mediana</w:t>
      </w:r>
      <w:r w:rsidRPr="00285D1D">
        <w:rPr>
          <w:rFonts w:ascii="Droid Sans" w:eastAsia="Titillium Web" w:hAnsi="Droid Sans" w:cs="Droid Sans"/>
        </w:rPr>
        <w:t xml:space="preserve"> 0,03 &lt; k &lt; 1</w:t>
      </w:r>
      <w:r w:rsidRPr="00285D1D">
        <w:rPr>
          <w:rFonts w:ascii="Droid Sans" w:eastAsia="Titillium Web" w:hAnsi="Droid Sans" w:cs="Droid Sans"/>
        </w:rPr>
        <w:tab/>
      </w:r>
      <w:r w:rsidRPr="00285D1D">
        <w:rPr>
          <w:rFonts w:ascii="Droid Sans" w:eastAsia="Titillium Web" w:hAnsi="Droid Sans" w:cs="Droid Sans"/>
        </w:rPr>
        <w:tab/>
      </w:r>
      <w:r w:rsidRPr="00285D1D">
        <w:rPr>
          <w:rFonts w:ascii="Droid Sans" w:eastAsia="Titillium Web" w:hAnsi="Droid Sans" w:cs="Droid Sans"/>
          <w:b/>
        </w:rPr>
        <w:t>Pequeña</w:t>
      </w:r>
      <w:r w:rsidRPr="00285D1D">
        <w:rPr>
          <w:rFonts w:ascii="Droid Sans" w:eastAsia="Nova Mono" w:hAnsi="Droid Sans" w:cs="Droid Sans"/>
        </w:rPr>
        <w:t xml:space="preserve"> k </w:t>
      </w:r>
      <w:r w:rsidRPr="00285D1D">
        <w:rPr>
          <w:rFonts w:eastAsia="Nova Mono"/>
        </w:rPr>
        <w:t>≤</w:t>
      </w:r>
      <w:r w:rsidRPr="00285D1D">
        <w:rPr>
          <w:rFonts w:ascii="Droid Sans" w:eastAsia="Nova Mono" w:hAnsi="Droid Sans" w:cs="Droid Sans"/>
        </w:rPr>
        <w:t xml:space="preserve"> 0,03</w:t>
      </w:r>
    </w:p>
    <w:p w:rsidR="00F75986" w:rsidRPr="00285D1D" w:rsidRDefault="00F75986">
      <w:pPr>
        <w:jc w:val="center"/>
        <w:rPr>
          <w:rFonts w:ascii="Droid Sans" w:hAnsi="Droid Sans" w:cs="Droid Sans"/>
        </w:rPr>
      </w:pPr>
    </w:p>
    <w:p w:rsidR="00F75986" w:rsidRPr="00285D1D" w:rsidRDefault="00F75986">
      <w:pPr>
        <w:ind w:right="311"/>
        <w:jc w:val="center"/>
        <w:rPr>
          <w:rFonts w:ascii="Droid Sans" w:hAnsi="Droid Sans" w:cs="Droid Sans"/>
        </w:rPr>
      </w:pPr>
    </w:p>
    <w:sectPr w:rsidR="00F75986" w:rsidRPr="00285D1D" w:rsidSect="00E54856">
      <w:headerReference w:type="default" r:id="rId7"/>
      <w:footerReference w:type="default" r:id="rId8"/>
      <w:pgSz w:w="11907" w:h="16840"/>
      <w:pgMar w:top="2552" w:right="1701" w:bottom="56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D6" w:rsidRDefault="00A322D6">
      <w:r>
        <w:separator/>
      </w:r>
    </w:p>
  </w:endnote>
  <w:endnote w:type="continuationSeparator" w:id="0">
    <w:p w:rsidR="00A322D6" w:rsidRDefault="00A3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Arial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Titillium Web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86" w:rsidRPr="00772BA0" w:rsidRDefault="00AD7253">
    <w:pPr>
      <w:ind w:right="311"/>
      <w:jc w:val="center"/>
      <w:rPr>
        <w:rFonts w:ascii="Droid Sans" w:hAnsi="Droid Sans" w:cs="Droid Sans"/>
      </w:rPr>
    </w:pPr>
    <w:r w:rsidRPr="00772BA0">
      <w:rPr>
        <w:rFonts w:ascii="Droid Sans" w:hAnsi="Droid Sans" w:cs="Droid Sans"/>
        <w:noProof/>
      </w:rPr>
      <w:drawing>
        <wp:anchor distT="0" distB="0" distL="0" distR="0" simplePos="0" relativeHeight="251658240" behindDoc="0" locked="0" layoutInCell="0" allowOverlap="0" wp14:anchorId="2F3B8C77" wp14:editId="1A8882AE">
          <wp:simplePos x="0" y="0"/>
          <wp:positionH relativeFrom="margin">
            <wp:posOffset>-1104899</wp:posOffset>
          </wp:positionH>
          <wp:positionV relativeFrom="paragraph">
            <wp:posOffset>-66674</wp:posOffset>
          </wp:positionV>
          <wp:extent cx="7591425" cy="190500"/>
          <wp:effectExtent l="0" t="0" r="0" b="0"/>
          <wp:wrapSquare wrapText="bothSides" distT="0" distB="0" distL="0" distR="0"/>
          <wp:docPr id="5" name="image03.jpg" descr="header_footer_a4vertical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header_footer_a4vertical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5986" w:rsidRPr="00772BA0" w:rsidRDefault="00AD7253">
    <w:pPr>
      <w:ind w:right="311"/>
      <w:rPr>
        <w:rFonts w:ascii="Droid Sans" w:hAnsi="Droid Sans" w:cs="Droid Sans"/>
      </w:rPr>
    </w:pPr>
    <w:r w:rsidRPr="00772BA0">
      <w:rPr>
        <w:rFonts w:ascii="Droid Sans" w:eastAsia="Titillium Web" w:hAnsi="Droid Sans" w:cs="Droid Sans"/>
        <w:sz w:val="16"/>
        <w:szCs w:val="16"/>
      </w:rPr>
      <w:t>Av. Leand</w:t>
    </w:r>
    <w:r w:rsidR="00BA0293">
      <w:rPr>
        <w:rFonts w:ascii="Droid Sans" w:eastAsia="Titillium Web" w:hAnsi="Droid Sans" w:cs="Droid Sans"/>
        <w:sz w:val="16"/>
        <w:szCs w:val="16"/>
      </w:rPr>
      <w:t>r</w:t>
    </w:r>
    <w:r w:rsidRPr="00772BA0">
      <w:rPr>
        <w:rFonts w:ascii="Droid Sans" w:eastAsia="Titillium Web" w:hAnsi="Droid Sans" w:cs="Droid Sans"/>
        <w:sz w:val="16"/>
        <w:szCs w:val="16"/>
      </w:rPr>
      <w:t xml:space="preserve">o N. </w:t>
    </w:r>
    <w:proofErr w:type="spellStart"/>
    <w:r w:rsidRPr="00772BA0">
      <w:rPr>
        <w:rFonts w:ascii="Droid Sans" w:eastAsia="Titillium Web" w:hAnsi="Droid Sans" w:cs="Droid Sans"/>
        <w:sz w:val="16"/>
        <w:szCs w:val="16"/>
      </w:rPr>
      <w:t>Alem</w:t>
    </w:r>
    <w:proofErr w:type="spellEnd"/>
    <w:r w:rsidRPr="00772BA0">
      <w:rPr>
        <w:rFonts w:ascii="Droid Sans" w:eastAsia="Titillium Web" w:hAnsi="Droid Sans" w:cs="Droid Sans"/>
        <w:sz w:val="16"/>
        <w:szCs w:val="16"/>
      </w:rPr>
      <w:t xml:space="preserve"> 693 – 4° Piso (1001), Ciudad de Buenos Aires</w:t>
    </w:r>
  </w:p>
  <w:p w:rsidR="00E54856" w:rsidRDefault="00AD7253">
    <w:pPr>
      <w:ind w:right="311"/>
      <w:rPr>
        <w:rFonts w:ascii="Droid Sans" w:eastAsia="Titillium Web" w:hAnsi="Droid Sans" w:cs="Droid Sans"/>
        <w:sz w:val="16"/>
        <w:szCs w:val="16"/>
      </w:rPr>
    </w:pPr>
    <w:r w:rsidRPr="00772BA0">
      <w:rPr>
        <w:rFonts w:ascii="Droid Sans" w:eastAsia="Titillium Web" w:hAnsi="Droid Sans" w:cs="Droid Sans"/>
        <w:sz w:val="16"/>
        <w:szCs w:val="16"/>
      </w:rPr>
      <w:t>Te.: +54 11 4311 2055 / 4313 8335</w:t>
    </w:r>
    <w:bookmarkStart w:id="1" w:name="h.gjdgxs" w:colFirst="0" w:colLast="0"/>
    <w:bookmarkEnd w:id="1"/>
  </w:p>
  <w:p w:rsidR="00F75986" w:rsidRPr="00772BA0" w:rsidRDefault="00AD7253">
    <w:pPr>
      <w:ind w:right="311"/>
      <w:rPr>
        <w:rFonts w:ascii="Droid Sans" w:hAnsi="Droid Sans" w:cs="Droid Sans"/>
      </w:rPr>
    </w:pPr>
    <w:proofErr w:type="spellStart"/>
    <w:r w:rsidRPr="00772BA0">
      <w:rPr>
        <w:rFonts w:ascii="Droid Sans" w:eastAsia="Titillium Web" w:hAnsi="Droid Sans" w:cs="Droid Sans"/>
        <w:sz w:val="16"/>
        <w:szCs w:val="16"/>
      </w:rPr>
      <w:t>E.mail</w:t>
    </w:r>
    <w:proofErr w:type="spellEnd"/>
    <w:r w:rsidRPr="00772BA0">
      <w:rPr>
        <w:rFonts w:ascii="Droid Sans" w:eastAsia="Titillium Web" w:hAnsi="Droid Sans" w:cs="Droid Sans"/>
        <w:sz w:val="16"/>
        <w:szCs w:val="16"/>
      </w:rPr>
      <w:t xml:space="preserve">: </w:t>
    </w:r>
    <w:hyperlink r:id="rId2">
      <w:r w:rsidRPr="00772BA0">
        <w:rPr>
          <w:rFonts w:ascii="Droid Sans" w:eastAsia="Titillium Web" w:hAnsi="Droid Sans" w:cs="Droid Sans"/>
          <w:color w:val="0000FF"/>
          <w:sz w:val="16"/>
          <w:szCs w:val="16"/>
          <w:u w:val="single"/>
        </w:rPr>
        <w:t>benchmarking@ipace.org.ar</w:t>
      </w:r>
    </w:hyperlink>
    <w:r w:rsidRPr="00772BA0">
      <w:rPr>
        <w:rFonts w:ascii="Droid Sans" w:eastAsia="Titillium Web" w:hAnsi="Droid Sans" w:cs="Droid Sans"/>
        <w:sz w:val="16"/>
        <w:szCs w:val="16"/>
      </w:rPr>
      <w:t xml:space="preserve"> / </w:t>
    </w:r>
    <w:hyperlink r:id="rId3">
      <w:r w:rsidRPr="00772BA0">
        <w:rPr>
          <w:rFonts w:ascii="Droid Sans" w:eastAsia="Titillium Web" w:hAnsi="Droid Sans" w:cs="Droid Sans"/>
          <w:color w:val="0000FF"/>
          <w:sz w:val="16"/>
          <w:szCs w:val="16"/>
          <w:u w:val="single"/>
        </w:rPr>
        <w:t>ipace@ipace.org.ar</w:t>
      </w:r>
    </w:hyperlink>
  </w:p>
  <w:p w:rsidR="00F75986" w:rsidRPr="00772BA0" w:rsidRDefault="00BA0293">
    <w:pPr>
      <w:ind w:right="311"/>
      <w:rPr>
        <w:rFonts w:ascii="Droid Sans" w:hAnsi="Droid Sans" w:cs="Droid Sans"/>
      </w:rPr>
    </w:pPr>
    <w:hyperlink r:id="rId4">
      <w:r w:rsidR="00AD7253" w:rsidRPr="00772BA0">
        <w:rPr>
          <w:rFonts w:ascii="Droid Sans" w:eastAsia="Titillium Web" w:hAnsi="Droid Sans" w:cs="Droid Sans"/>
          <w:color w:val="1155CC"/>
          <w:sz w:val="16"/>
          <w:szCs w:val="16"/>
          <w:u w:val="single"/>
        </w:rPr>
        <w:t>www.ipace.org.ar</w:t>
      </w:r>
    </w:hyperlink>
  </w:p>
  <w:p w:rsidR="00F75986" w:rsidRPr="00772BA0" w:rsidRDefault="00F75986">
    <w:pPr>
      <w:ind w:right="311"/>
      <w:rPr>
        <w:rFonts w:ascii="Droid Sans" w:hAnsi="Droid Sans" w:cs="Droid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D6" w:rsidRDefault="00A322D6">
      <w:r>
        <w:separator/>
      </w:r>
    </w:p>
  </w:footnote>
  <w:footnote w:type="continuationSeparator" w:id="0">
    <w:p w:rsidR="00A322D6" w:rsidRDefault="00A3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86" w:rsidRDefault="00285D1D" w:rsidP="00285D1D">
    <w:pPr>
      <w:tabs>
        <w:tab w:val="center" w:pos="4252"/>
        <w:tab w:val="right" w:pos="8504"/>
      </w:tabs>
      <w:spacing w:before="720"/>
      <w:ind w:left="-170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F937C6" wp14:editId="72DD4F63">
          <wp:simplePos x="0" y="0"/>
          <wp:positionH relativeFrom="column">
            <wp:posOffset>-1080135</wp:posOffset>
          </wp:positionH>
          <wp:positionV relativeFrom="paragraph">
            <wp:posOffset>-9525</wp:posOffset>
          </wp:positionV>
          <wp:extent cx="7577234" cy="1520966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_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4" cy="152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986"/>
    <w:rsid w:val="0013422B"/>
    <w:rsid w:val="001E3CE7"/>
    <w:rsid w:val="002474A4"/>
    <w:rsid w:val="00285D1D"/>
    <w:rsid w:val="00397628"/>
    <w:rsid w:val="00663DFC"/>
    <w:rsid w:val="006A7C9F"/>
    <w:rsid w:val="006D193F"/>
    <w:rsid w:val="00772BA0"/>
    <w:rsid w:val="007F24CE"/>
    <w:rsid w:val="008E23A4"/>
    <w:rsid w:val="00915A04"/>
    <w:rsid w:val="00A322D6"/>
    <w:rsid w:val="00A77382"/>
    <w:rsid w:val="00AD7253"/>
    <w:rsid w:val="00AF65E7"/>
    <w:rsid w:val="00BA0293"/>
    <w:rsid w:val="00CB5FBF"/>
    <w:rsid w:val="00E54856"/>
    <w:rsid w:val="00F13AEC"/>
    <w:rsid w:val="00F7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CE7"/>
  </w:style>
  <w:style w:type="paragraph" w:styleId="Ttulo1">
    <w:name w:val="heading 1"/>
    <w:basedOn w:val="Normal"/>
    <w:next w:val="Normal"/>
    <w:rsid w:val="001E3CE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E3C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E3C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E3C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E3C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E3C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E3C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E3CE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E3C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3CE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1E3C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E3CE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5D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5D1D"/>
  </w:style>
  <w:style w:type="paragraph" w:styleId="Piedepgina">
    <w:name w:val="footer"/>
    <w:basedOn w:val="Normal"/>
    <w:link w:val="PiedepginaCar"/>
    <w:uiPriority w:val="99"/>
    <w:unhideWhenUsed/>
    <w:rsid w:val="00285D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D1D"/>
  </w:style>
  <w:style w:type="paragraph" w:styleId="Textodeglobo">
    <w:name w:val="Balloon Text"/>
    <w:basedOn w:val="Normal"/>
    <w:link w:val="TextodegloboCar"/>
    <w:uiPriority w:val="99"/>
    <w:semiHidden/>
    <w:unhideWhenUsed/>
    <w:rsid w:val="00285D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5D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5D1D"/>
  </w:style>
  <w:style w:type="paragraph" w:styleId="Piedepgina">
    <w:name w:val="footer"/>
    <w:basedOn w:val="Normal"/>
    <w:link w:val="PiedepginaCar"/>
    <w:uiPriority w:val="99"/>
    <w:unhideWhenUsed/>
    <w:rsid w:val="00285D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D1D"/>
  </w:style>
  <w:style w:type="paragraph" w:styleId="Textodeglobo">
    <w:name w:val="Balloon Text"/>
    <w:basedOn w:val="Normal"/>
    <w:link w:val="TextodegloboCar"/>
    <w:uiPriority w:val="99"/>
    <w:semiHidden/>
    <w:unhideWhenUsed/>
    <w:rsid w:val="00285D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pace@ipace.org.ar" TargetMode="External"/><Relationship Id="rId2" Type="http://schemas.openxmlformats.org/officeDocument/2006/relationships/hyperlink" Target="mailto:benchmarking@ipace.org.ar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ipace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Salvo</dc:creator>
  <cp:lastModifiedBy>Horacio Chivih Steinig</cp:lastModifiedBy>
  <cp:revision>8</cp:revision>
  <dcterms:created xsi:type="dcterms:W3CDTF">2017-03-16T17:12:00Z</dcterms:created>
  <dcterms:modified xsi:type="dcterms:W3CDTF">2017-04-27T14:06:00Z</dcterms:modified>
</cp:coreProperties>
</file>